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42952" w14:textId="77777777" w:rsidR="000673E0" w:rsidRDefault="000673E0">
      <w:pPr>
        <w:pStyle w:val="Title"/>
        <w:rPr>
          <w:sz w:val="16"/>
        </w:rPr>
      </w:pPr>
    </w:p>
    <w:p w14:paraId="3FB1F825" w14:textId="77777777" w:rsidR="000673E0" w:rsidRDefault="000673E0">
      <w:pPr>
        <w:jc w:val="center"/>
        <w:rPr>
          <w:rFonts w:ascii="Times New Roman" w:hAnsi="Times New Roman"/>
          <w:b/>
          <w:szCs w:val="24"/>
        </w:rPr>
      </w:pPr>
      <w:r>
        <w:rPr>
          <w:rFonts w:ascii="Times New Roman" w:hAnsi="Times New Roman"/>
          <w:b/>
          <w:szCs w:val="24"/>
        </w:rPr>
        <w:t xml:space="preserve">Tailoring Bio-based Polyester UV-curable Resins with Tunable Mechanical Properties suitable for SLA 3D Printing Applications </w:t>
      </w:r>
    </w:p>
    <w:p w14:paraId="2989769D" w14:textId="77777777" w:rsidR="000673E0" w:rsidRDefault="000673E0">
      <w:pPr>
        <w:jc w:val="center"/>
        <w:rPr>
          <w:rFonts w:ascii="Times New Roman" w:hAnsi="Times New Roman"/>
          <w:b/>
          <w:szCs w:val="24"/>
        </w:rPr>
      </w:pPr>
    </w:p>
    <w:p w14:paraId="19983057" w14:textId="77777777" w:rsidR="000673E0" w:rsidRDefault="000673E0">
      <w:pPr>
        <w:jc w:val="center"/>
        <w:rPr>
          <w:rFonts w:ascii="Times New Roman" w:hAnsi="Times New Roman"/>
          <w:sz w:val="20"/>
          <w:vertAlign w:val="superscript"/>
        </w:rPr>
      </w:pPr>
      <w:r>
        <w:rPr>
          <w:rFonts w:ascii="Times New Roman" w:hAnsi="Times New Roman"/>
          <w:sz w:val="20"/>
          <w:u w:val="single"/>
        </w:rPr>
        <w:t>S.M.Q. Bokhari,</w:t>
      </w:r>
      <w:r w:rsidR="00710045">
        <w:rPr>
          <w:rFonts w:ascii="Times New Roman" w:hAnsi="Times New Roman"/>
          <w:sz w:val="20"/>
          <w:u w:val="single"/>
        </w:rPr>
        <w:t xml:space="preserve"> J.N. Sevening,</w:t>
      </w:r>
      <w:r>
        <w:rPr>
          <w:rFonts w:ascii="Times New Roman" w:hAnsi="Times New Roman"/>
          <w:sz w:val="20"/>
          <w:u w:val="single"/>
        </w:rPr>
        <w:t xml:space="preserve"> J.M. Catchmark, S. Chmely</w:t>
      </w:r>
    </w:p>
    <w:p w14:paraId="7E834222" w14:textId="77777777" w:rsidR="000673E0" w:rsidRDefault="000673E0">
      <w:pPr>
        <w:jc w:val="center"/>
        <w:rPr>
          <w:rFonts w:ascii="Times New Roman" w:hAnsi="Times New Roman"/>
          <w:b/>
          <w:sz w:val="20"/>
        </w:rPr>
      </w:pPr>
    </w:p>
    <w:p w14:paraId="0C8D0BF7" w14:textId="77777777" w:rsidR="00710045" w:rsidRPr="00710045" w:rsidRDefault="000673E0" w:rsidP="00710045">
      <w:pPr>
        <w:jc w:val="both"/>
        <w:rPr>
          <w:rFonts w:ascii="Times New Roman" w:hAnsi="Times New Roman"/>
          <w:sz w:val="20"/>
        </w:rPr>
      </w:pPr>
      <w:r>
        <w:rPr>
          <w:rFonts w:ascii="Times New Roman" w:hAnsi="Times New Roman"/>
          <w:b/>
          <w:sz w:val="20"/>
        </w:rPr>
        <w:t>Abstract:</w:t>
      </w:r>
      <w:r>
        <w:rPr>
          <w:rFonts w:ascii="Times New Roman" w:hAnsi="Times New Roman"/>
          <w:sz w:val="20"/>
        </w:rPr>
        <w:t xml:space="preserve"> </w:t>
      </w:r>
    </w:p>
    <w:p w14:paraId="1A10AEB7" w14:textId="77777777" w:rsidR="00710045" w:rsidRPr="00710045" w:rsidRDefault="00710045" w:rsidP="00710045">
      <w:pPr>
        <w:tabs>
          <w:tab w:val="left" w:pos="4860"/>
        </w:tabs>
        <w:rPr>
          <w:rFonts w:ascii="Times New Roman" w:hAnsi="Times New Roman"/>
          <w:sz w:val="20"/>
        </w:rPr>
      </w:pPr>
    </w:p>
    <w:p w14:paraId="0D0B6DDD" w14:textId="77777777" w:rsidR="00710045" w:rsidRDefault="00710045" w:rsidP="00710045">
      <w:pPr>
        <w:tabs>
          <w:tab w:val="left" w:pos="4860"/>
        </w:tabs>
        <w:jc w:val="both"/>
        <w:rPr>
          <w:rFonts w:ascii="Times New Roman" w:hAnsi="Times New Roman"/>
          <w:sz w:val="20"/>
        </w:rPr>
      </w:pPr>
      <w:r w:rsidRPr="00710045">
        <w:rPr>
          <w:rFonts w:ascii="Times New Roman" w:hAnsi="Times New Roman"/>
          <w:sz w:val="20"/>
        </w:rPr>
        <w:t>Stereolithography (SLA) 3D printing enables high-resolution, complex structures, but mechanical properties are often limited by the resins. This study focuses on developing and characterizing renewable polyester resins to optimize mechanical properties for SLA printing. Bio-based polyester resins were synthesized via polycondensation of diacids (itaconic, succinic) and diols (1,2-propanediol, 1,4-butanediol, 1,8-octanediol). The renewable nature provides advantages over petroleum-derived resins; diacid and diol monomers come from feedstocks like corn and soy rather than finite fossil fuels. This increases sustainability and diversifies chemical structures to modify resin properties. Effects of diacid structure and diol chain length on resin properties were investigated. NMR and FTIR suggested successful polyester synthesis. By varying building blocks, molecular weight, crosslink density, and mechanics were tailored. Rheology confirmed shear-thinning behavior ideal for SLA. Mechanical testing revealed tunable tensile strength (</w:t>
      </w:r>
      <w:r>
        <w:rPr>
          <w:rFonts w:ascii="Times New Roman" w:hAnsi="Times New Roman"/>
          <w:sz w:val="20"/>
        </w:rPr>
        <w:t xml:space="preserve">2.0 </w:t>
      </w:r>
      <w:r w:rsidRPr="00710045">
        <w:rPr>
          <w:rFonts w:ascii="Times New Roman" w:hAnsi="Times New Roman"/>
          <w:sz w:val="20"/>
        </w:rPr>
        <w:t>-0.</w:t>
      </w:r>
      <w:r>
        <w:rPr>
          <w:rFonts w:ascii="Times New Roman" w:hAnsi="Times New Roman"/>
          <w:sz w:val="20"/>
        </w:rPr>
        <w:t>2</w:t>
      </w:r>
      <w:r w:rsidRPr="00710045">
        <w:rPr>
          <w:rFonts w:ascii="Times New Roman" w:hAnsi="Times New Roman"/>
          <w:sz w:val="20"/>
        </w:rPr>
        <w:t xml:space="preserve"> GPa) and elongation at break (1.9-7.3%) via differing components. Printability was assessed by printing a resolution test piece on an SLA printer with 405nm UV. The tailored renewable polyester resins can be used to 3D print high-strength bone implants for tissue engineering applications. The ability to tailor resin properties by molecular design enables high-performance SLA-printed objects, from prototypes to end-use products.</w:t>
      </w:r>
    </w:p>
    <w:sectPr w:rsidR="00710045">
      <w:headerReference w:type="default" r:id="rId10"/>
      <w:footerReference w:type="default" r:id="rId11"/>
      <w:type w:val="continuous"/>
      <w:pgSz w:w="12240" w:h="15840" w:code="1"/>
      <w:pgMar w:top="1296" w:right="1800" w:bottom="576" w:left="180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9EE71" w14:textId="77777777" w:rsidR="000673E0" w:rsidRDefault="000673E0">
      <w:r>
        <w:separator/>
      </w:r>
    </w:p>
  </w:endnote>
  <w:endnote w:type="continuationSeparator" w:id="0">
    <w:p w14:paraId="1BA1E517" w14:textId="77777777" w:rsidR="000673E0" w:rsidRDefault="0006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74E1" w14:textId="77777777" w:rsidR="000673E0" w:rsidRDefault="000673E0">
    <w:pPr>
      <w:pStyle w:val="Footer"/>
      <w:jc w:val="center"/>
      <w:rPr>
        <w:rFonts w:ascii="Arial" w:hAnsi="Arial"/>
        <w:b/>
        <w:i/>
        <w:sz w:val="20"/>
      </w:rPr>
    </w:pPr>
    <w:r>
      <w:rPr>
        <w:rFonts w:ascii="Arial" w:hAnsi="Arial"/>
        <w:b/>
        <w:i/>
        <w:sz w:val="20"/>
      </w:rPr>
      <w:t>http://www.mri.psu.edu/conferences/usnavy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DE5C" w14:textId="77777777" w:rsidR="000673E0" w:rsidRDefault="000673E0">
      <w:r>
        <w:separator/>
      </w:r>
    </w:p>
  </w:footnote>
  <w:footnote w:type="continuationSeparator" w:id="0">
    <w:p w14:paraId="49B76D6D" w14:textId="77777777" w:rsidR="000673E0" w:rsidRDefault="00067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6E2C" w14:textId="77777777" w:rsidR="000673E0" w:rsidRDefault="00710045">
    <w:pPr>
      <w:ind w:left="-720" w:right="-720"/>
      <w:jc w:val="center"/>
      <w:rPr>
        <w:rFonts w:ascii="Arial Black" w:hAnsi="Arial Black"/>
        <w:i/>
        <w:color w:val="000000"/>
        <w:sz w:val="4"/>
      </w:rPr>
    </w:pPr>
    <w:r>
      <w:rPr>
        <w:rFonts w:ascii="Arial Black" w:hAnsi="Arial Black"/>
        <w:i/>
        <w:color w:val="000000"/>
        <w:sz w:val="22"/>
        <w:szCs w:val="22"/>
      </w:rPr>
      <w:t xml:space="preserve">2024 </w:t>
    </w:r>
    <w:proofErr w:type="spellStart"/>
    <w:r>
      <w:rPr>
        <w:rFonts w:ascii="Arial Black" w:hAnsi="Arial Black"/>
        <w:i/>
        <w:color w:val="000000"/>
        <w:sz w:val="22"/>
        <w:szCs w:val="22"/>
      </w:rPr>
      <w:t>CfB</w:t>
    </w:r>
    <w:proofErr w:type="spellEnd"/>
    <w:r>
      <w:rPr>
        <w:rFonts w:ascii="Arial Black" w:hAnsi="Arial Black"/>
        <w:i/>
        <w:color w:val="000000"/>
        <w:sz w:val="22"/>
        <w:szCs w:val="22"/>
      </w:rPr>
      <w:t xml:space="preserve"> </w:t>
    </w:r>
    <w:proofErr w:type="spellStart"/>
    <w:r>
      <w:rPr>
        <w:rFonts w:ascii="Arial Black" w:hAnsi="Arial Black"/>
        <w:i/>
        <w:color w:val="000000"/>
        <w:sz w:val="22"/>
        <w:szCs w:val="22"/>
      </w:rPr>
      <w:t>FacultyXchange</w:t>
    </w:r>
    <w:proofErr w:type="spellEnd"/>
  </w:p>
  <w:p w14:paraId="21DE832D" w14:textId="77777777" w:rsidR="000673E0" w:rsidRDefault="000673E0">
    <w:pPr>
      <w:pStyle w:val="Heading3"/>
      <w:ind w:left="-720" w:right="-720"/>
      <w:rPr>
        <w:rFonts w:ascii="Arial Black" w:hAnsi="Arial Black"/>
        <w:b w:val="0"/>
        <w:sz w:val="28"/>
        <w:szCs w:val="28"/>
      </w:rPr>
    </w:pPr>
    <w:r>
      <w:rPr>
        <w:rFonts w:ascii="Arial Black" w:hAnsi="Arial Black"/>
        <w:b w:val="0"/>
        <w:sz w:val="28"/>
        <w:szCs w:val="28"/>
      </w:rPr>
      <w:t>Abstract Guide</w:t>
    </w:r>
  </w:p>
  <w:p w14:paraId="705B0C1E" w14:textId="77777777" w:rsidR="000673E0" w:rsidRDefault="000673E0">
    <w:pPr>
      <w:jc w:val="center"/>
      <w:rPr>
        <w:b/>
        <w:color w:val="FF0000"/>
      </w:rPr>
    </w:pPr>
    <w:r>
      <w:rPr>
        <w:b/>
        <w:color w:val="FF0000"/>
      </w:rPr>
      <w:t>WORD DOCUMENT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3D4C"/>
    <w:multiLevelType w:val="hybridMultilevel"/>
    <w:tmpl w:val="461ADC8E"/>
    <w:lvl w:ilvl="0" w:tplc="B9E4EC26">
      <w:start w:val="1"/>
      <w:numFmt w:val="decimal"/>
      <w:lvlText w:val="%1."/>
      <w:lvlJc w:val="left"/>
      <w:pPr>
        <w:tabs>
          <w:tab w:val="num" w:pos="0"/>
        </w:tabs>
        <w:ind w:left="288" w:hanging="288"/>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73D43"/>
    <w:multiLevelType w:val="multilevel"/>
    <w:tmpl w:val="970C4CBC"/>
    <w:lvl w:ilvl="0">
      <w:start w:val="1"/>
      <w:numFmt w:val="bullet"/>
      <w:lvlText w:val=""/>
      <w:lvlJc w:val="left"/>
      <w:pPr>
        <w:tabs>
          <w:tab w:val="num" w:pos="72"/>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35889"/>
    <w:multiLevelType w:val="hybridMultilevel"/>
    <w:tmpl w:val="A59CE3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357B1B"/>
    <w:multiLevelType w:val="hybridMultilevel"/>
    <w:tmpl w:val="38B60F5E"/>
    <w:lvl w:ilvl="0" w:tplc="D7E880B0">
      <w:start w:val="1"/>
      <w:numFmt w:val="bullet"/>
      <w:lvlText w:val=""/>
      <w:lvlJc w:val="left"/>
      <w:pPr>
        <w:tabs>
          <w:tab w:val="num" w:pos="1512"/>
        </w:tabs>
        <w:ind w:left="1656" w:hanging="216"/>
      </w:pPr>
      <w:rPr>
        <w:rFonts w:ascii="Symbol" w:hAnsi="Symbol" w:hint="default"/>
        <w:sz w:val="12"/>
        <w:szCs w:val="12"/>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4CD849AE"/>
    <w:multiLevelType w:val="hybridMultilevel"/>
    <w:tmpl w:val="7A5695B6"/>
    <w:lvl w:ilvl="0" w:tplc="A7748CDE">
      <w:start w:val="1"/>
      <w:numFmt w:val="bullet"/>
      <w:lvlText w:val=""/>
      <w:lvlJc w:val="left"/>
      <w:pPr>
        <w:tabs>
          <w:tab w:val="num" w:pos="360"/>
        </w:tabs>
        <w:ind w:left="360" w:hanging="360"/>
      </w:pPr>
      <w:rPr>
        <w:rFonts w:ascii="Symbol" w:hAnsi="Symbol" w:hint="default"/>
        <w:sz w:val="12"/>
      </w:rPr>
    </w:lvl>
    <w:lvl w:ilvl="1" w:tplc="8294E86E" w:tentative="1">
      <w:start w:val="1"/>
      <w:numFmt w:val="bullet"/>
      <w:lvlText w:val="o"/>
      <w:lvlJc w:val="left"/>
      <w:pPr>
        <w:tabs>
          <w:tab w:val="num" w:pos="720"/>
        </w:tabs>
        <w:ind w:left="720" w:hanging="360"/>
      </w:pPr>
      <w:rPr>
        <w:rFonts w:ascii="Courier New" w:hAnsi="Courier New" w:hint="default"/>
      </w:rPr>
    </w:lvl>
    <w:lvl w:ilvl="2" w:tplc="61C2E5EA" w:tentative="1">
      <w:start w:val="1"/>
      <w:numFmt w:val="bullet"/>
      <w:lvlText w:val=""/>
      <w:lvlJc w:val="left"/>
      <w:pPr>
        <w:tabs>
          <w:tab w:val="num" w:pos="1440"/>
        </w:tabs>
        <w:ind w:left="1440" w:hanging="360"/>
      </w:pPr>
      <w:rPr>
        <w:rFonts w:ascii="Wingdings" w:hAnsi="Wingdings" w:hint="default"/>
      </w:rPr>
    </w:lvl>
    <w:lvl w:ilvl="3" w:tplc="DC9CFDCC" w:tentative="1">
      <w:start w:val="1"/>
      <w:numFmt w:val="bullet"/>
      <w:lvlText w:val=""/>
      <w:lvlJc w:val="left"/>
      <w:pPr>
        <w:tabs>
          <w:tab w:val="num" w:pos="2160"/>
        </w:tabs>
        <w:ind w:left="2160" w:hanging="360"/>
      </w:pPr>
      <w:rPr>
        <w:rFonts w:ascii="Symbol" w:hAnsi="Symbol" w:hint="default"/>
      </w:rPr>
    </w:lvl>
    <w:lvl w:ilvl="4" w:tplc="38C89EEE" w:tentative="1">
      <w:start w:val="1"/>
      <w:numFmt w:val="bullet"/>
      <w:lvlText w:val="o"/>
      <w:lvlJc w:val="left"/>
      <w:pPr>
        <w:tabs>
          <w:tab w:val="num" w:pos="2880"/>
        </w:tabs>
        <w:ind w:left="2880" w:hanging="360"/>
      </w:pPr>
      <w:rPr>
        <w:rFonts w:ascii="Courier New" w:hAnsi="Courier New" w:hint="default"/>
      </w:rPr>
    </w:lvl>
    <w:lvl w:ilvl="5" w:tplc="AFDC0EDC" w:tentative="1">
      <w:start w:val="1"/>
      <w:numFmt w:val="bullet"/>
      <w:lvlText w:val=""/>
      <w:lvlJc w:val="left"/>
      <w:pPr>
        <w:tabs>
          <w:tab w:val="num" w:pos="3600"/>
        </w:tabs>
        <w:ind w:left="3600" w:hanging="360"/>
      </w:pPr>
      <w:rPr>
        <w:rFonts w:ascii="Wingdings" w:hAnsi="Wingdings" w:hint="default"/>
      </w:rPr>
    </w:lvl>
    <w:lvl w:ilvl="6" w:tplc="6C104112" w:tentative="1">
      <w:start w:val="1"/>
      <w:numFmt w:val="bullet"/>
      <w:lvlText w:val=""/>
      <w:lvlJc w:val="left"/>
      <w:pPr>
        <w:tabs>
          <w:tab w:val="num" w:pos="4320"/>
        </w:tabs>
        <w:ind w:left="4320" w:hanging="360"/>
      </w:pPr>
      <w:rPr>
        <w:rFonts w:ascii="Symbol" w:hAnsi="Symbol" w:hint="default"/>
      </w:rPr>
    </w:lvl>
    <w:lvl w:ilvl="7" w:tplc="CA64147E" w:tentative="1">
      <w:start w:val="1"/>
      <w:numFmt w:val="bullet"/>
      <w:lvlText w:val="o"/>
      <w:lvlJc w:val="left"/>
      <w:pPr>
        <w:tabs>
          <w:tab w:val="num" w:pos="5040"/>
        </w:tabs>
        <w:ind w:left="5040" w:hanging="360"/>
      </w:pPr>
      <w:rPr>
        <w:rFonts w:ascii="Courier New" w:hAnsi="Courier New" w:hint="default"/>
      </w:rPr>
    </w:lvl>
    <w:lvl w:ilvl="8" w:tplc="63681D44"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54D542C5"/>
    <w:multiLevelType w:val="hybridMultilevel"/>
    <w:tmpl w:val="CAF809EA"/>
    <w:lvl w:ilvl="0" w:tplc="A2F660CC">
      <w:start w:val="1"/>
      <w:numFmt w:val="decimal"/>
      <w:lvlText w:val="%1)"/>
      <w:lvlJc w:val="left"/>
      <w:pPr>
        <w:tabs>
          <w:tab w:val="num" w:pos="1800"/>
        </w:tabs>
        <w:ind w:left="1800" w:hanging="360"/>
      </w:pPr>
      <w:rPr>
        <w:rFonts w:hint="default"/>
        <w:sz w:val="20"/>
        <w:szCs w:val="20"/>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60DA59D7"/>
    <w:multiLevelType w:val="hybridMultilevel"/>
    <w:tmpl w:val="970C4CBC"/>
    <w:lvl w:ilvl="0" w:tplc="D7E880B0">
      <w:start w:val="1"/>
      <w:numFmt w:val="bullet"/>
      <w:lvlText w:val=""/>
      <w:lvlJc w:val="left"/>
      <w:pPr>
        <w:tabs>
          <w:tab w:val="num" w:pos="72"/>
        </w:tabs>
        <w:ind w:left="216" w:hanging="216"/>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1C4BE5"/>
    <w:multiLevelType w:val="multilevel"/>
    <w:tmpl w:val="38B60F5E"/>
    <w:lvl w:ilvl="0">
      <w:start w:val="1"/>
      <w:numFmt w:val="bullet"/>
      <w:lvlText w:val=""/>
      <w:lvlJc w:val="left"/>
      <w:pPr>
        <w:tabs>
          <w:tab w:val="num" w:pos="1512"/>
        </w:tabs>
        <w:ind w:left="1656" w:hanging="216"/>
      </w:pPr>
      <w:rPr>
        <w:rFonts w:ascii="Symbol" w:hAnsi="Symbol" w:hint="default"/>
        <w:sz w:val="12"/>
        <w:szCs w:val="12"/>
      </w:rPr>
    </w:lvl>
    <w:lvl w:ilvl="1">
      <w:start w:val="1"/>
      <w:numFmt w:val="bullet"/>
      <w:lvlText w:val="o"/>
      <w:lvlJc w:val="left"/>
      <w:pPr>
        <w:tabs>
          <w:tab w:val="num" w:pos="2880"/>
        </w:tabs>
        <w:ind w:left="2880" w:hanging="360"/>
      </w:pPr>
      <w:rPr>
        <w:rFonts w:ascii="Courier New" w:hAnsi="Courier New" w:cs="Wingdings"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Wingdings"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Wingdings" w:hint="default"/>
      </w:rPr>
    </w:lvl>
    <w:lvl w:ilvl="8">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6DCD17EC"/>
    <w:multiLevelType w:val="multilevel"/>
    <w:tmpl w:val="81E00C10"/>
    <w:lvl w:ilvl="0">
      <w:start w:val="1"/>
      <w:numFmt w:val="decimal"/>
      <w:lvlText w:val="%1."/>
      <w:lvlJc w:val="left"/>
      <w:pPr>
        <w:tabs>
          <w:tab w:val="num" w:pos="432"/>
        </w:tabs>
        <w:ind w:left="432" w:hanging="432"/>
      </w:pPr>
      <w:rPr>
        <w:rFonts w:hint="default"/>
        <w:sz w:val="12"/>
        <w:szCs w:val="1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B26355"/>
    <w:multiLevelType w:val="multilevel"/>
    <w:tmpl w:val="5DF622C2"/>
    <w:lvl w:ilvl="0">
      <w:start w:val="1"/>
      <w:numFmt w:val="upperRoman"/>
      <w:lvlText w:val="%1."/>
      <w:lvlJc w:val="right"/>
      <w:pPr>
        <w:tabs>
          <w:tab w:val="num" w:pos="1620"/>
        </w:tabs>
        <w:ind w:left="1620" w:hanging="180"/>
      </w:pPr>
      <w:rPr>
        <w:rFonts w:hint="default"/>
        <w:sz w:val="12"/>
        <w:szCs w:val="12"/>
      </w:rPr>
    </w:lvl>
    <w:lvl w:ilvl="1">
      <w:start w:val="1"/>
      <w:numFmt w:val="bullet"/>
      <w:lvlText w:val="o"/>
      <w:lvlJc w:val="left"/>
      <w:pPr>
        <w:tabs>
          <w:tab w:val="num" w:pos="2880"/>
        </w:tabs>
        <w:ind w:left="2880" w:hanging="360"/>
      </w:pPr>
      <w:rPr>
        <w:rFonts w:ascii="Courier New" w:hAnsi="Courier New" w:cs="Wingdings"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Wingdings"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Wingdings" w:hint="default"/>
      </w:rPr>
    </w:lvl>
    <w:lvl w:ilvl="8">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72C24AF5"/>
    <w:multiLevelType w:val="multilevel"/>
    <w:tmpl w:val="0D5AB978"/>
    <w:lvl w:ilvl="0">
      <w:start w:val="1"/>
      <w:numFmt w:val="decimal"/>
      <w:lvlText w:val="%1)"/>
      <w:lvlJc w:val="left"/>
      <w:pPr>
        <w:tabs>
          <w:tab w:val="num" w:pos="1800"/>
        </w:tabs>
        <w:ind w:left="1800" w:hanging="360"/>
      </w:pPr>
      <w:rPr>
        <w:rFonts w:hint="default"/>
        <w:sz w:val="12"/>
        <w:szCs w:val="12"/>
      </w:rPr>
    </w:lvl>
    <w:lvl w:ilvl="1">
      <w:start w:val="1"/>
      <w:numFmt w:val="bullet"/>
      <w:lvlText w:val="o"/>
      <w:lvlJc w:val="left"/>
      <w:pPr>
        <w:tabs>
          <w:tab w:val="num" w:pos="2880"/>
        </w:tabs>
        <w:ind w:left="2880" w:hanging="360"/>
      </w:pPr>
      <w:rPr>
        <w:rFonts w:ascii="Courier New" w:hAnsi="Courier New" w:cs="Wingdings"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Wingdings"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Wingdings" w:hint="default"/>
      </w:rPr>
    </w:lvl>
    <w:lvl w:ilvl="8">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73B24B84"/>
    <w:multiLevelType w:val="hybridMultilevel"/>
    <w:tmpl w:val="6AC45F6C"/>
    <w:lvl w:ilvl="0" w:tplc="0A22006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836349"/>
    <w:multiLevelType w:val="hybridMultilevel"/>
    <w:tmpl w:val="7A5695B6"/>
    <w:lvl w:ilvl="0" w:tplc="6A944414">
      <w:start w:val="1"/>
      <w:numFmt w:val="bullet"/>
      <w:lvlText w:val=""/>
      <w:lvlJc w:val="left"/>
      <w:pPr>
        <w:tabs>
          <w:tab w:val="num" w:pos="1080"/>
        </w:tabs>
        <w:ind w:left="1080" w:hanging="360"/>
      </w:pPr>
      <w:rPr>
        <w:rFonts w:ascii="Symbol" w:hAnsi="Symbol" w:hint="default"/>
        <w:sz w:val="16"/>
      </w:rPr>
    </w:lvl>
    <w:lvl w:ilvl="1" w:tplc="45E6EA18" w:tentative="1">
      <w:start w:val="1"/>
      <w:numFmt w:val="bullet"/>
      <w:lvlText w:val="o"/>
      <w:lvlJc w:val="left"/>
      <w:pPr>
        <w:tabs>
          <w:tab w:val="num" w:pos="1440"/>
        </w:tabs>
        <w:ind w:left="1440" w:hanging="360"/>
      </w:pPr>
      <w:rPr>
        <w:rFonts w:ascii="Courier New" w:hAnsi="Courier New" w:hint="default"/>
      </w:rPr>
    </w:lvl>
    <w:lvl w:ilvl="2" w:tplc="27DEB3CC" w:tentative="1">
      <w:start w:val="1"/>
      <w:numFmt w:val="bullet"/>
      <w:lvlText w:val=""/>
      <w:lvlJc w:val="left"/>
      <w:pPr>
        <w:tabs>
          <w:tab w:val="num" w:pos="2160"/>
        </w:tabs>
        <w:ind w:left="2160" w:hanging="360"/>
      </w:pPr>
      <w:rPr>
        <w:rFonts w:ascii="Wingdings" w:hAnsi="Wingdings" w:hint="default"/>
      </w:rPr>
    </w:lvl>
    <w:lvl w:ilvl="3" w:tplc="51360F04" w:tentative="1">
      <w:start w:val="1"/>
      <w:numFmt w:val="bullet"/>
      <w:lvlText w:val=""/>
      <w:lvlJc w:val="left"/>
      <w:pPr>
        <w:tabs>
          <w:tab w:val="num" w:pos="2880"/>
        </w:tabs>
        <w:ind w:left="2880" w:hanging="360"/>
      </w:pPr>
      <w:rPr>
        <w:rFonts w:ascii="Symbol" w:hAnsi="Symbol" w:hint="default"/>
      </w:rPr>
    </w:lvl>
    <w:lvl w:ilvl="4" w:tplc="6B2CE386" w:tentative="1">
      <w:start w:val="1"/>
      <w:numFmt w:val="bullet"/>
      <w:lvlText w:val="o"/>
      <w:lvlJc w:val="left"/>
      <w:pPr>
        <w:tabs>
          <w:tab w:val="num" w:pos="3600"/>
        </w:tabs>
        <w:ind w:left="3600" w:hanging="360"/>
      </w:pPr>
      <w:rPr>
        <w:rFonts w:ascii="Courier New" w:hAnsi="Courier New" w:hint="default"/>
      </w:rPr>
    </w:lvl>
    <w:lvl w:ilvl="5" w:tplc="13609660" w:tentative="1">
      <w:start w:val="1"/>
      <w:numFmt w:val="bullet"/>
      <w:lvlText w:val=""/>
      <w:lvlJc w:val="left"/>
      <w:pPr>
        <w:tabs>
          <w:tab w:val="num" w:pos="4320"/>
        </w:tabs>
        <w:ind w:left="4320" w:hanging="360"/>
      </w:pPr>
      <w:rPr>
        <w:rFonts w:ascii="Wingdings" w:hAnsi="Wingdings" w:hint="default"/>
      </w:rPr>
    </w:lvl>
    <w:lvl w:ilvl="6" w:tplc="4BD239C2" w:tentative="1">
      <w:start w:val="1"/>
      <w:numFmt w:val="bullet"/>
      <w:lvlText w:val=""/>
      <w:lvlJc w:val="left"/>
      <w:pPr>
        <w:tabs>
          <w:tab w:val="num" w:pos="5040"/>
        </w:tabs>
        <w:ind w:left="5040" w:hanging="360"/>
      </w:pPr>
      <w:rPr>
        <w:rFonts w:ascii="Symbol" w:hAnsi="Symbol" w:hint="default"/>
      </w:rPr>
    </w:lvl>
    <w:lvl w:ilvl="7" w:tplc="41AAAAFC" w:tentative="1">
      <w:start w:val="1"/>
      <w:numFmt w:val="bullet"/>
      <w:lvlText w:val="o"/>
      <w:lvlJc w:val="left"/>
      <w:pPr>
        <w:tabs>
          <w:tab w:val="num" w:pos="5760"/>
        </w:tabs>
        <w:ind w:left="5760" w:hanging="360"/>
      </w:pPr>
      <w:rPr>
        <w:rFonts w:ascii="Courier New" w:hAnsi="Courier New" w:hint="default"/>
      </w:rPr>
    </w:lvl>
    <w:lvl w:ilvl="8" w:tplc="FAA42DC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5078F8"/>
    <w:multiLevelType w:val="multilevel"/>
    <w:tmpl w:val="C4A442D0"/>
    <w:lvl w:ilvl="0">
      <w:start w:val="1"/>
      <w:numFmt w:val="decimal"/>
      <w:lvlText w:val="%1."/>
      <w:lvlJc w:val="left"/>
      <w:pPr>
        <w:tabs>
          <w:tab w:val="num" w:pos="0"/>
        </w:tabs>
        <w:ind w:left="288" w:hanging="288"/>
      </w:pPr>
      <w:rPr>
        <w:rFonts w:hint="default"/>
        <w:sz w:val="12"/>
        <w:szCs w:val="1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76277844">
    <w:abstractNumId w:val="12"/>
  </w:num>
  <w:num w:numId="2" w16cid:durableId="541480998">
    <w:abstractNumId w:val="4"/>
  </w:num>
  <w:num w:numId="3" w16cid:durableId="80296757">
    <w:abstractNumId w:val="3"/>
  </w:num>
  <w:num w:numId="4" w16cid:durableId="730424609">
    <w:abstractNumId w:val="7"/>
  </w:num>
  <w:num w:numId="5" w16cid:durableId="42104587">
    <w:abstractNumId w:val="5"/>
  </w:num>
  <w:num w:numId="6" w16cid:durableId="575821405">
    <w:abstractNumId w:val="9"/>
  </w:num>
  <w:num w:numId="7" w16cid:durableId="18900398">
    <w:abstractNumId w:val="6"/>
  </w:num>
  <w:num w:numId="8" w16cid:durableId="7684965">
    <w:abstractNumId w:val="2"/>
  </w:num>
  <w:num w:numId="9" w16cid:durableId="889802767">
    <w:abstractNumId w:val="1"/>
  </w:num>
  <w:num w:numId="10" w16cid:durableId="219364127">
    <w:abstractNumId w:val="0"/>
  </w:num>
  <w:num w:numId="11" w16cid:durableId="1157917182">
    <w:abstractNumId w:val="8"/>
  </w:num>
  <w:num w:numId="12" w16cid:durableId="143668850">
    <w:abstractNumId w:val="13"/>
  </w:num>
  <w:num w:numId="13" w16cid:durableId="1918009081">
    <w:abstractNumId w:val="10"/>
  </w:num>
  <w:num w:numId="14" w16cid:durableId="15778643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045"/>
    <w:rsid w:val="000673E0"/>
    <w:rsid w:val="00710045"/>
    <w:rsid w:val="00EF2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E6C47A"/>
  <w15:chartTrackingRefBased/>
  <w15:docId w15:val="{EBBEC29E-0E9D-4794-BC65-DFBB0E14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i/>
    </w:rPr>
  </w:style>
  <w:style w:type="paragraph" w:styleId="Heading3">
    <w:name w:val="heading 3"/>
    <w:basedOn w:val="Normal"/>
    <w:next w:val="Normal"/>
    <w:qFormat/>
    <w:pPr>
      <w:keepNext/>
      <w:jc w:val="center"/>
      <w:outlineLvl w:val="2"/>
    </w:pPr>
    <w:rPr>
      <w:rFonts w:ascii="Arial" w:hAnsi="Arial"/>
      <w:b/>
      <w: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ind w:firstLine="720"/>
      <w:jc w:val="both"/>
    </w:pPr>
    <w:rPr>
      <w:rFonts w:ascii="Arial" w:hAnsi="Arial"/>
      <w:sz w:val="22"/>
    </w:rPr>
  </w:style>
  <w:style w:type="paragraph" w:styleId="Title">
    <w:name w:val="Title"/>
    <w:basedOn w:val="Normal"/>
    <w:qFormat/>
    <w:pPr>
      <w:jc w:val="center"/>
    </w:pPr>
    <w:rPr>
      <w:rFonts w:ascii="Times New Roman" w:hAnsi="Times New Roman"/>
      <w:b/>
      <w:sz w:val="22"/>
    </w:rPr>
  </w:style>
  <w:style w:type="character" w:styleId="FollowedHyperlink">
    <w:name w:val="FollowedHyperlink"/>
    <w:rPr>
      <w:color w:val="800080"/>
      <w:u w:val="single"/>
    </w:rPr>
  </w:style>
  <w:style w:type="paragraph" w:styleId="BodyText">
    <w:name w:val="Body Text"/>
    <w:basedOn w:val="Normal"/>
    <w:pPr>
      <w:jc w:val="center"/>
    </w:pPr>
    <w:rPr>
      <w:rFonts w:ascii="Arial" w:hAnsi="Arial"/>
      <w:sz w:val="20"/>
    </w:rPr>
  </w:style>
  <w:style w:type="paragraph" w:styleId="BodyText2">
    <w:name w:val="Body Text 2"/>
    <w:basedOn w:val="Normal"/>
    <w:pPr>
      <w:jc w:val="both"/>
    </w:pPr>
    <w:rPr>
      <w:rFonts w:ascii="Arial" w:hAnsi="Arial"/>
      <w:sz w:val="20"/>
    </w:rPr>
  </w:style>
  <w:style w:type="paragraph" w:customStyle="1" w:styleId="Caption1">
    <w:name w:val="Caption1"/>
    <w:basedOn w:val="Normal"/>
    <w:pPr>
      <w:spacing w:line="240" w:lineRule="atLeast"/>
      <w:jc w:val="center"/>
    </w:pPr>
    <w:rPr>
      <w:rFonts w:ascii="New York" w:hAnsi="New York"/>
      <w:sz w:val="36"/>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F81F23F65F24A9A7009E35F231FB1" ma:contentTypeVersion="16" ma:contentTypeDescription="Create a new document." ma:contentTypeScope="" ma:versionID="b85d958c3fe96e4b5887e78f0ae811a2">
  <xsd:schema xmlns:xsd="http://www.w3.org/2001/XMLSchema" xmlns:xs="http://www.w3.org/2001/XMLSchema" xmlns:p="http://schemas.microsoft.com/office/2006/metadata/properties" xmlns:ns2="1ad2b7b3-be83-426a-b3c3-e63e5614edfc" xmlns:ns3="479bfd46-f18e-403d-a531-75388e79aca9" targetNamespace="http://schemas.microsoft.com/office/2006/metadata/properties" ma:root="true" ma:fieldsID="4b6dbae6446aa40f81133976891194a9" ns2:_="" ns3:_="">
    <xsd:import namespace="1ad2b7b3-be83-426a-b3c3-e63e5614edfc"/>
    <xsd:import namespace="479bfd46-f18e-403d-a531-75388e79a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2b7b3-be83-426a-b3c3-e63e5614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bfd46-f18e-403d-a531-75388e79ac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1c381c-80d8-45a6-9ff8-7f5159ea0269}" ma:internalName="TaxCatchAll" ma:showField="CatchAllData" ma:web="479bfd46-f18e-403d-a531-75388e79a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d2b7b3-be83-426a-b3c3-e63e5614edfc">
      <Terms xmlns="http://schemas.microsoft.com/office/infopath/2007/PartnerControls"/>
    </lcf76f155ced4ddcb4097134ff3c332f>
    <TaxCatchAll xmlns="479bfd46-f18e-403d-a531-75388e79aca9"/>
  </documentManagement>
</p:properties>
</file>

<file path=customXml/itemProps1.xml><?xml version="1.0" encoding="utf-8"?>
<ds:datastoreItem xmlns:ds="http://schemas.openxmlformats.org/officeDocument/2006/customXml" ds:itemID="{DE52E890-FB1C-41B5-8C6E-B64A35E9C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2b7b3-be83-426a-b3c3-e63e5614edfc"/>
    <ds:schemaRef ds:uri="479bfd46-f18e-403d-a531-75388e79a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D04E1-863D-4D9F-AB47-FAADF7F9E13E}">
  <ds:schemaRefs>
    <ds:schemaRef ds:uri="http://schemas.microsoft.com/sharepoint/v3/contenttype/forms"/>
  </ds:schemaRefs>
</ds:datastoreItem>
</file>

<file path=customXml/itemProps3.xml><?xml version="1.0" encoding="utf-8"?>
<ds:datastoreItem xmlns:ds="http://schemas.openxmlformats.org/officeDocument/2006/customXml" ds:itemID="{857D040C-74C0-465B-B9F2-BA730685E8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1463</Characters>
  <Application>Microsoft Office Word</Application>
  <DocSecurity>0</DocSecurity>
  <Lines>23</Lines>
  <Paragraphs>4</Paragraphs>
  <ScaleCrop>false</ScaleCrop>
  <HeadingPairs>
    <vt:vector size="2" baseType="variant">
      <vt:variant>
        <vt:lpstr>Title</vt:lpstr>
      </vt:variant>
      <vt:variant>
        <vt:i4>1</vt:i4>
      </vt:variant>
    </vt:vector>
  </HeadingPairs>
  <TitlesOfParts>
    <vt:vector size="1" baseType="lpstr">
      <vt:lpstr>1995 ONR TRANSDUCER MATERIALS AND TRANSDUCERS WORKSHOP</vt:lpstr>
    </vt:vector>
  </TitlesOfParts>
  <Company>mrl</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 ONR TRANSDUCER MATERIALS AND TRANSDUCERS WORKSHOP</dc:title>
  <dc:subject/>
  <dc:creator>MRL</dc:creator>
  <cp:keywords/>
  <cp:lastModifiedBy>Bokhari, Syed Muhammad Qasim</cp:lastModifiedBy>
  <cp:revision>2</cp:revision>
  <cp:lastPrinted>2004-12-13T03:40:00Z</cp:lastPrinted>
  <dcterms:created xsi:type="dcterms:W3CDTF">2024-01-15T15:30:00Z</dcterms:created>
  <dcterms:modified xsi:type="dcterms:W3CDTF">2024-01-15T15:30:00Z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0x010100DCFF81F23F65F24A9A7009E35F231FB1</vt:lpwstr>
  </property>
  <property fmtid="{D5CDD505-2E9C-101B-9397-08002B2CF9AE}" pid="3" name="GrammarlyDocumentId">
    <vt:lpwstr>e4f23ad571523deff71090840b2ed71ae6bf9c0268b94d0bb7bca735e40295e7</vt:lpwstr>
  </property>
</Properties>
</file>